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425" w:rsidRDefault="00CB7425" w:rsidP="00CB7425">
      <w:pPr>
        <w:jc w:val="center"/>
      </w:pPr>
      <w:r>
        <w:t>Lösung ET 1/2 S.122 +123 und ÜT 1 S.77</w:t>
      </w:r>
    </w:p>
    <w:p w:rsidR="00CB7425" w:rsidRDefault="00CB7425"/>
    <w:p w:rsidR="00CB7425" w:rsidRDefault="00CB7425">
      <w:r w:rsidRPr="00975F2E">
        <w:rPr>
          <w:noProof/>
        </w:rPr>
        <w:drawing>
          <wp:inline distT="0" distB="0" distL="0" distR="0" wp14:anchorId="7A5C4C0F" wp14:editId="41DEDA3A">
            <wp:extent cx="5760720" cy="73831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425" w:rsidRDefault="00CB7425" w:rsidP="00CB7425">
      <w:r>
        <w:t xml:space="preserve">Achtung: Bei unserer </w:t>
      </w:r>
      <w:proofErr w:type="spellStart"/>
      <w:r>
        <w:t>Lernuhr</w:t>
      </w:r>
      <w:proofErr w:type="spellEnd"/>
      <w:r>
        <w:t xml:space="preserve"> sind die Stundenzeiger gelb!</w:t>
      </w:r>
    </w:p>
    <w:p w:rsidR="00CB7425" w:rsidRDefault="00CB7425"/>
    <w:p w:rsidR="00CB7425" w:rsidRDefault="00CB7425">
      <w:r>
        <w:rPr>
          <w:noProof/>
        </w:rPr>
        <w:lastRenderedPageBreak/>
        <w:drawing>
          <wp:inline distT="0" distB="0" distL="0" distR="0" wp14:anchorId="45DD7B2D" wp14:editId="5CCB50C7">
            <wp:extent cx="6053678" cy="6819900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662" t="11852" r="44922" b="5037"/>
                    <a:stretch/>
                  </pic:blipFill>
                  <pic:spPr bwMode="auto">
                    <a:xfrm rot="10800000">
                      <a:off x="0" y="0"/>
                      <a:ext cx="6056077" cy="682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74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425"/>
    <w:rsid w:val="00CB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ECDF1"/>
  <w15:chartTrackingRefBased/>
  <w15:docId w15:val="{D0CDA57E-88DE-403C-88B5-E04355BE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2020-03-18T10:06:00Z</dcterms:created>
  <dcterms:modified xsi:type="dcterms:W3CDTF">2020-03-18T10:09:00Z</dcterms:modified>
</cp:coreProperties>
</file>